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0"/>
          <w:szCs w:val="30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  <w:t>4</w:t>
      </w:r>
    </w:p>
    <w:p>
      <w:pPr>
        <w:spacing w:line="400" w:lineRule="exact"/>
        <w:jc w:val="center"/>
        <w:rPr>
          <w:rFonts w:hint="eastAsia" w:ascii="Times New Roman" w:hAnsi="Times New Roman" w:eastAsia="黑体"/>
          <w:sz w:val="30"/>
          <w:szCs w:val="30"/>
          <w:lang w:eastAsia="zh-CN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企业重大变化情况表</w:t>
      </w:r>
    </w:p>
    <w:p>
      <w:pPr>
        <w:spacing w:line="400" w:lineRule="exact"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原企业信息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022"/>
        <w:gridCol w:w="712"/>
        <w:gridCol w:w="1380"/>
        <w:gridCol w:w="420"/>
        <w:gridCol w:w="630"/>
        <w:gridCol w:w="1312"/>
        <w:gridCol w:w="1134"/>
        <w:gridCol w:w="72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企业名称（中文）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统一社会信用代码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类型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注册资本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成立日期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营业期限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经营范围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联系地址</w:t>
            </w:r>
          </w:p>
        </w:tc>
        <w:tc>
          <w:tcPr>
            <w:tcW w:w="4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手机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座机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企业性质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□国有   □外商独资   □中外合资   □股份制 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□民营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是否上市企业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是（上市地点、日期、代码</w:t>
            </w:r>
            <w:r>
              <w:rPr>
                <w:rFonts w:ascii="宋体" w:hAnsi="宋体" w:cs="Arial"/>
                <w:kern w:val="0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hint="eastAsia"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5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是否高新技术企业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  <w:t>否</w:t>
            </w:r>
          </w:p>
          <w:p>
            <w:pPr>
              <w:widowControl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非必填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  <w:t>高新技术企业认定日期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非必填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  <w:t>高新技术企业认定证书号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非必填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jc w:val="center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变更后企业信息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企业名称（中文）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统一社会信用代码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类型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注册资本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成立日期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营业期限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经营范围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5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变更原因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（包括</w:t>
            </w:r>
            <w:r>
              <w:rPr>
                <w:rFonts w:hint="eastAsia" w:ascii="宋体"/>
                <w:color w:val="auto"/>
                <w:sz w:val="20"/>
                <w:szCs w:val="20"/>
                <w:lang w:val="en-US" w:eastAsia="zh-CN"/>
              </w:rPr>
              <w:t>企业或项目</w:t>
            </w:r>
            <w:r>
              <w:rPr>
                <w:rFonts w:hint="eastAsia" w:ascii="宋体"/>
                <w:color w:val="auto"/>
                <w:sz w:val="20"/>
                <w:szCs w:val="20"/>
                <w:lang w:eastAsia="zh-CN"/>
              </w:rPr>
              <w:t>发生更名、分立、合并、重组以及主营业务重大变化等情况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5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承诺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承诺不以变更企业名称方式重复享受相关政策优惠。</w:t>
            </w:r>
            <w:r>
              <w:rPr>
                <w:rFonts w:hint="eastAsia" w:ascii="宋体"/>
                <w:color w:val="auto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spacing w:line="300" w:lineRule="exact"/>
        <w:ind w:left="480" w:hanging="480" w:hangingChars="200"/>
        <w:jc w:val="left"/>
        <w:rPr>
          <w:rFonts w:hint="eastAsia" w:ascii="方正楷体_GBK" w:hAnsi="方正楷体_GBK" w:eastAsia="方正楷体_GBK" w:cs="方正楷体_GBK"/>
          <w:sz w:val="24"/>
          <w:szCs w:val="24"/>
          <w:lang w:eastAsia="zh-CN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  <w:lang w:eastAsia="zh-CN"/>
        </w:rPr>
        <w:t>注：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附新旧企业法人营业执照（副本）扫描件</w:t>
      </w:r>
      <w:r>
        <w:rPr>
          <w:rFonts w:hint="eastAsia" w:ascii="方正楷体_GBK" w:hAnsi="方正楷体_GBK" w:eastAsia="方正楷体_GBK" w:cs="方正楷体_GBK"/>
          <w:sz w:val="24"/>
          <w:szCs w:val="24"/>
          <w:lang w:eastAsia="zh-CN"/>
        </w:rPr>
        <w:t>，能够说明变更情况的具有法律效力的佐证材料及省级发展改革委（工业和信息化部门）要求的其他说明材料。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黑体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楷体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E9D35"/>
    <w:rsid w:val="37FE9D35"/>
    <w:rsid w:val="65C40070"/>
    <w:rsid w:val="69FF616B"/>
    <w:rsid w:val="6D769A1C"/>
    <w:rsid w:val="6EB37E8D"/>
    <w:rsid w:val="BEBE3FB8"/>
    <w:rsid w:val="D56FD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343</Characters>
  <Lines>0</Lines>
  <Paragraphs>0</Paragraphs>
  <TotalTime>4</TotalTime>
  <ScaleCrop>false</ScaleCrop>
  <LinksUpToDate>false</LinksUpToDate>
  <CharactersWithSpaces>398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2021-03-13T19:45:00Z</dcterms:created>
  <dc:creator>wangl</dc:creator>
  <cp:lastModifiedBy>maodo</cp:lastModifiedBy>
  <cp:lastPrinted>2021-03-28T16:50:26Z</cp:lastPrinted>
  <dcterms:modified xsi:type="dcterms:W3CDTF">2021-03-30T08:06:28Z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D601CC5DD0804579A0A985C7E0AC46EA</vt:lpwstr>
  </property>
</Properties>
</file>